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08E" w:rsidRDefault="003D108E" w:rsidP="00CC5483">
      <w:pPr>
        <w:overflowPunct/>
        <w:autoSpaceDE/>
        <w:autoSpaceDN/>
        <w:adjustRightInd/>
        <w:spacing w:after="160" w:line="480" w:lineRule="auto"/>
        <w:jc w:val="center"/>
        <w:textAlignment w:val="auto"/>
        <w:rPr>
          <w:szCs w:val="24"/>
        </w:rPr>
      </w:pPr>
    </w:p>
    <w:p w:rsidR="003D108E" w:rsidRDefault="003D108E" w:rsidP="00CC5483">
      <w:pPr>
        <w:overflowPunct/>
        <w:autoSpaceDE/>
        <w:autoSpaceDN/>
        <w:adjustRightInd/>
        <w:spacing w:after="160" w:line="480" w:lineRule="auto"/>
        <w:jc w:val="center"/>
        <w:textAlignment w:val="auto"/>
        <w:rPr>
          <w:szCs w:val="24"/>
        </w:rPr>
      </w:pPr>
    </w:p>
    <w:p w:rsidR="003D108E" w:rsidRDefault="003D108E" w:rsidP="00CC5483">
      <w:pPr>
        <w:overflowPunct/>
        <w:autoSpaceDE/>
        <w:autoSpaceDN/>
        <w:adjustRightInd/>
        <w:spacing w:after="160" w:line="480" w:lineRule="auto"/>
        <w:jc w:val="center"/>
        <w:textAlignment w:val="auto"/>
        <w:rPr>
          <w:szCs w:val="24"/>
        </w:rPr>
      </w:pPr>
    </w:p>
    <w:p w:rsidR="003D108E" w:rsidRDefault="003D108E" w:rsidP="00CC5483">
      <w:pPr>
        <w:overflowPunct/>
        <w:autoSpaceDE/>
        <w:autoSpaceDN/>
        <w:adjustRightInd/>
        <w:spacing w:after="160" w:line="480" w:lineRule="auto"/>
        <w:jc w:val="center"/>
        <w:textAlignment w:val="auto"/>
        <w:rPr>
          <w:szCs w:val="24"/>
        </w:rPr>
      </w:pPr>
    </w:p>
    <w:p w:rsidR="003D108E" w:rsidRDefault="003D108E" w:rsidP="00CC5483">
      <w:pPr>
        <w:overflowPunct/>
        <w:autoSpaceDE/>
        <w:autoSpaceDN/>
        <w:adjustRightInd/>
        <w:spacing w:after="160" w:line="480" w:lineRule="auto"/>
        <w:jc w:val="center"/>
        <w:textAlignment w:val="auto"/>
        <w:rPr>
          <w:szCs w:val="24"/>
        </w:rPr>
      </w:pPr>
    </w:p>
    <w:p w:rsidR="003D108E" w:rsidRPr="003D108E" w:rsidRDefault="003D108E" w:rsidP="00CC5483">
      <w:pPr>
        <w:overflowPunct/>
        <w:autoSpaceDE/>
        <w:autoSpaceDN/>
        <w:adjustRightInd/>
        <w:spacing w:after="160" w:line="480" w:lineRule="auto"/>
        <w:jc w:val="center"/>
        <w:textAlignment w:val="auto"/>
        <w:rPr>
          <w:szCs w:val="24"/>
        </w:rPr>
      </w:pPr>
      <w:r w:rsidRPr="003D108E">
        <w:rPr>
          <w:szCs w:val="24"/>
        </w:rPr>
        <w:t>Primary Sources Analysis</w:t>
      </w:r>
      <w:r w:rsidR="006946BC" w:rsidRPr="006946BC">
        <w:rPr>
          <w:i/>
          <w:szCs w:val="24"/>
        </w:rPr>
        <w:t xml:space="preserve"> </w:t>
      </w:r>
      <w:r w:rsidR="006946BC" w:rsidRPr="006946BC">
        <w:rPr>
          <w:szCs w:val="24"/>
        </w:rPr>
        <w:t xml:space="preserve">of </w:t>
      </w:r>
      <w:proofErr w:type="gramStart"/>
      <w:r w:rsidR="006946BC" w:rsidRPr="005A2C4E">
        <w:rPr>
          <w:i/>
          <w:szCs w:val="24"/>
        </w:rPr>
        <w:t>The</w:t>
      </w:r>
      <w:proofErr w:type="gramEnd"/>
      <w:r w:rsidR="006946BC" w:rsidRPr="005A2C4E">
        <w:rPr>
          <w:i/>
          <w:szCs w:val="24"/>
        </w:rPr>
        <w:t xml:space="preserve"> Opening of Japan from Within</w:t>
      </w:r>
    </w:p>
    <w:p w:rsidR="003D108E" w:rsidRPr="003D108E" w:rsidRDefault="003D108E" w:rsidP="00CC5483">
      <w:pPr>
        <w:overflowPunct/>
        <w:autoSpaceDE/>
        <w:autoSpaceDN/>
        <w:adjustRightInd/>
        <w:spacing w:after="160" w:line="480" w:lineRule="auto"/>
        <w:jc w:val="center"/>
        <w:textAlignment w:val="auto"/>
        <w:rPr>
          <w:szCs w:val="24"/>
        </w:rPr>
      </w:pPr>
      <w:r w:rsidRPr="003D108E">
        <w:rPr>
          <w:szCs w:val="24"/>
        </w:rPr>
        <w:t>Name</w:t>
      </w:r>
    </w:p>
    <w:p w:rsidR="003D108E" w:rsidRDefault="003D108E" w:rsidP="00CC5483">
      <w:pPr>
        <w:overflowPunct/>
        <w:autoSpaceDE/>
        <w:autoSpaceDN/>
        <w:adjustRightInd/>
        <w:spacing w:after="160" w:line="480" w:lineRule="auto"/>
        <w:jc w:val="center"/>
        <w:textAlignment w:val="auto"/>
        <w:rPr>
          <w:b/>
          <w:szCs w:val="24"/>
        </w:rPr>
      </w:pPr>
      <w:r w:rsidRPr="003D108E">
        <w:rPr>
          <w:szCs w:val="24"/>
        </w:rPr>
        <w:t>Institution Affiliation</w:t>
      </w:r>
      <w:r>
        <w:rPr>
          <w:b/>
          <w:szCs w:val="24"/>
        </w:rPr>
        <w:br w:type="page"/>
      </w:r>
    </w:p>
    <w:p w:rsidR="00351E8D" w:rsidRPr="003D108E" w:rsidRDefault="00351E8D" w:rsidP="00351E8D">
      <w:pPr>
        <w:overflowPunct/>
        <w:autoSpaceDE/>
        <w:autoSpaceDN/>
        <w:adjustRightInd/>
        <w:spacing w:after="160" w:line="480" w:lineRule="auto"/>
        <w:jc w:val="center"/>
        <w:textAlignment w:val="auto"/>
        <w:rPr>
          <w:szCs w:val="24"/>
        </w:rPr>
      </w:pPr>
      <w:r w:rsidRPr="003D108E">
        <w:rPr>
          <w:szCs w:val="24"/>
        </w:rPr>
        <w:lastRenderedPageBreak/>
        <w:t>Primary Sources Analysis</w:t>
      </w:r>
      <w:r w:rsidRPr="006946BC">
        <w:rPr>
          <w:i/>
          <w:szCs w:val="24"/>
        </w:rPr>
        <w:t xml:space="preserve"> </w:t>
      </w:r>
      <w:r w:rsidRPr="006946BC">
        <w:rPr>
          <w:szCs w:val="24"/>
        </w:rPr>
        <w:t xml:space="preserve">of </w:t>
      </w:r>
      <w:proofErr w:type="gramStart"/>
      <w:r w:rsidRPr="005A2C4E">
        <w:rPr>
          <w:i/>
          <w:szCs w:val="24"/>
        </w:rPr>
        <w:t>The</w:t>
      </w:r>
      <w:proofErr w:type="gramEnd"/>
      <w:r w:rsidRPr="005A2C4E">
        <w:rPr>
          <w:i/>
          <w:szCs w:val="24"/>
        </w:rPr>
        <w:t xml:space="preserve"> Opening of Japan from Within</w:t>
      </w:r>
    </w:p>
    <w:p w:rsidR="0074590C" w:rsidRPr="003D108E" w:rsidRDefault="0074590C" w:rsidP="00CC5483">
      <w:pPr>
        <w:spacing w:line="480" w:lineRule="auto"/>
        <w:rPr>
          <w:szCs w:val="24"/>
        </w:rPr>
      </w:pPr>
      <w:r w:rsidRPr="003D108E">
        <w:rPr>
          <w:b/>
          <w:szCs w:val="24"/>
        </w:rPr>
        <w:tab/>
      </w:r>
      <w:r w:rsidR="006946BC" w:rsidRPr="00351E8D">
        <w:rPr>
          <w:szCs w:val="24"/>
        </w:rPr>
        <w:t xml:space="preserve">Primary sources are the original ideas of happenings that were created at the time of a historic happening or after an event. </w:t>
      </w:r>
      <w:r w:rsidR="00351E8D" w:rsidRPr="00351E8D">
        <w:rPr>
          <w:szCs w:val="24"/>
        </w:rPr>
        <w:t xml:space="preserve">They are </w:t>
      </w:r>
      <w:r w:rsidRPr="00351E8D">
        <w:rPr>
          <w:szCs w:val="24"/>
        </w:rPr>
        <w:t>important</w:t>
      </w:r>
      <w:r w:rsidRPr="003D108E">
        <w:rPr>
          <w:szCs w:val="24"/>
        </w:rPr>
        <w:t xml:space="preserve"> </w:t>
      </w:r>
      <w:r w:rsidR="00351E8D">
        <w:rPr>
          <w:szCs w:val="24"/>
        </w:rPr>
        <w:t>in studying history as</w:t>
      </w:r>
      <w:r w:rsidRPr="003D108E">
        <w:rPr>
          <w:szCs w:val="24"/>
        </w:rPr>
        <w:t xml:space="preserve"> it provides factual information from the people who experienced the accounts. Such sources are </w:t>
      </w:r>
      <w:r w:rsidR="0084406C" w:rsidRPr="003D108E">
        <w:rPr>
          <w:szCs w:val="24"/>
        </w:rPr>
        <w:t>very</w:t>
      </w:r>
      <w:r w:rsidRPr="003D108E">
        <w:rPr>
          <w:szCs w:val="24"/>
        </w:rPr>
        <w:t xml:space="preserve"> significant in the study of history for they provide credible information that will prevent cont</w:t>
      </w:r>
      <w:r w:rsidR="005A2C4E">
        <w:rPr>
          <w:szCs w:val="24"/>
        </w:rPr>
        <w:t xml:space="preserve">radiction and misunderstanding </w:t>
      </w:r>
      <w:r w:rsidR="00EB770E" w:rsidRPr="003D108E">
        <w:rPr>
          <w:szCs w:val="24"/>
        </w:rPr>
        <w:t>(</w:t>
      </w:r>
      <w:proofErr w:type="spellStart"/>
      <w:r w:rsidR="00EB770E" w:rsidRPr="003D108E">
        <w:rPr>
          <w:szCs w:val="24"/>
          <w:shd w:val="clear" w:color="auto" w:fill="FFFFFF"/>
        </w:rPr>
        <w:t>Ebrey</w:t>
      </w:r>
      <w:proofErr w:type="spellEnd"/>
      <w:r w:rsidR="00EB770E" w:rsidRPr="003D108E">
        <w:rPr>
          <w:szCs w:val="24"/>
          <w:shd w:val="clear" w:color="auto" w:fill="FFFFFF"/>
        </w:rPr>
        <w:t xml:space="preserve"> &amp; Walthall, 2013)</w:t>
      </w:r>
      <w:r w:rsidR="0084406C" w:rsidRPr="003D108E">
        <w:rPr>
          <w:szCs w:val="24"/>
        </w:rPr>
        <w:t xml:space="preserve">. </w:t>
      </w:r>
      <w:r w:rsidR="005A2C4E">
        <w:rPr>
          <w:szCs w:val="24"/>
        </w:rPr>
        <w:t>Hence, this</w:t>
      </w:r>
      <w:r w:rsidR="0084406C" w:rsidRPr="003D108E">
        <w:rPr>
          <w:szCs w:val="24"/>
        </w:rPr>
        <w:t xml:space="preserve"> paper </w:t>
      </w:r>
      <w:r w:rsidR="005A2C4E">
        <w:rPr>
          <w:szCs w:val="24"/>
        </w:rPr>
        <w:t xml:space="preserve">discusses </w:t>
      </w:r>
      <w:r w:rsidR="005A2C4E" w:rsidRPr="005A2C4E">
        <w:rPr>
          <w:i/>
          <w:szCs w:val="24"/>
        </w:rPr>
        <w:t>The Opening of Japan from Within</w:t>
      </w:r>
      <w:r w:rsidR="005A2C4E">
        <w:rPr>
          <w:szCs w:val="24"/>
        </w:rPr>
        <w:t xml:space="preserve"> by</w:t>
      </w:r>
      <w:r w:rsidR="0084406C" w:rsidRPr="003D108E">
        <w:rPr>
          <w:szCs w:val="24"/>
        </w:rPr>
        <w:t xml:space="preserve"> </w:t>
      </w:r>
      <w:r w:rsidR="0084406C" w:rsidRPr="001F1A03">
        <w:rPr>
          <w:noProof/>
          <w:szCs w:val="24"/>
        </w:rPr>
        <w:t>analy</w:t>
      </w:r>
      <w:r w:rsidR="005A2C4E">
        <w:rPr>
          <w:noProof/>
          <w:szCs w:val="24"/>
        </w:rPr>
        <w:t>zing</w:t>
      </w:r>
      <w:r w:rsidR="0084406C" w:rsidRPr="003D108E">
        <w:rPr>
          <w:szCs w:val="24"/>
        </w:rPr>
        <w:t xml:space="preserve"> the intention of the author, historical </w:t>
      </w:r>
      <w:r w:rsidR="00CC5483">
        <w:rPr>
          <w:szCs w:val="24"/>
        </w:rPr>
        <w:t xml:space="preserve">context, </w:t>
      </w:r>
      <w:r w:rsidR="00CC5483" w:rsidRPr="003D108E">
        <w:rPr>
          <w:szCs w:val="24"/>
        </w:rPr>
        <w:t>content</w:t>
      </w:r>
      <w:r w:rsidR="0084406C" w:rsidRPr="003D108E">
        <w:rPr>
          <w:szCs w:val="24"/>
        </w:rPr>
        <w:t xml:space="preserve"> of the source</w:t>
      </w:r>
      <w:r w:rsidR="00CC5483">
        <w:rPr>
          <w:szCs w:val="24"/>
        </w:rPr>
        <w:t>,</w:t>
      </w:r>
      <w:r w:rsidR="0084406C" w:rsidRPr="003D108E">
        <w:rPr>
          <w:szCs w:val="24"/>
        </w:rPr>
        <w:t xml:space="preserve"> and the relevance of the sources in studying a critical event that shaped the history of most of the </w:t>
      </w:r>
      <w:r w:rsidR="001F1A03">
        <w:rPr>
          <w:noProof/>
          <w:szCs w:val="24"/>
        </w:rPr>
        <w:t>E</w:t>
      </w:r>
      <w:r w:rsidR="0084406C" w:rsidRPr="001F1A03">
        <w:rPr>
          <w:noProof/>
          <w:szCs w:val="24"/>
        </w:rPr>
        <w:t>ast</w:t>
      </w:r>
      <w:r w:rsidR="0084406C" w:rsidRPr="003D108E">
        <w:rPr>
          <w:szCs w:val="24"/>
        </w:rPr>
        <w:t xml:space="preserve"> Asian countries.</w:t>
      </w:r>
    </w:p>
    <w:p w:rsidR="00DE78A6" w:rsidRPr="003D108E" w:rsidRDefault="00722A7E" w:rsidP="00CC5483">
      <w:pPr>
        <w:spacing w:line="480" w:lineRule="auto"/>
        <w:rPr>
          <w:szCs w:val="24"/>
        </w:rPr>
      </w:pPr>
      <w:r w:rsidRPr="003D108E">
        <w:rPr>
          <w:szCs w:val="24"/>
        </w:rPr>
        <w:tab/>
      </w:r>
      <w:r w:rsidR="005A2C4E" w:rsidRPr="005A2C4E">
        <w:rPr>
          <w:i/>
          <w:szCs w:val="24"/>
        </w:rPr>
        <w:t xml:space="preserve">The Opening of Japan from </w:t>
      </w:r>
      <w:proofErr w:type="gramStart"/>
      <w:r w:rsidR="005A2C4E" w:rsidRPr="005A2C4E">
        <w:rPr>
          <w:i/>
          <w:szCs w:val="24"/>
        </w:rPr>
        <w:t>Within</w:t>
      </w:r>
      <w:proofErr w:type="gramEnd"/>
      <w:r w:rsidR="00645D4C" w:rsidRPr="003D108E">
        <w:rPr>
          <w:szCs w:val="24"/>
        </w:rPr>
        <w:t xml:space="preserve"> </w:t>
      </w:r>
      <w:r w:rsidR="005A2C4E">
        <w:rPr>
          <w:szCs w:val="24"/>
        </w:rPr>
        <w:t xml:space="preserve">is an article </w:t>
      </w:r>
      <w:r w:rsidR="00645D4C" w:rsidRPr="003D108E">
        <w:rPr>
          <w:szCs w:val="24"/>
        </w:rPr>
        <w:t>published</w:t>
      </w:r>
      <w:r w:rsidR="000C7923">
        <w:rPr>
          <w:szCs w:val="24"/>
        </w:rPr>
        <w:t xml:space="preserve"> in a book</w:t>
      </w:r>
      <w:r w:rsidR="00645D4C" w:rsidRPr="003D108E">
        <w:rPr>
          <w:szCs w:val="24"/>
        </w:rPr>
        <w:t xml:space="preserve"> called the </w:t>
      </w:r>
      <w:r w:rsidR="00645D4C" w:rsidRPr="003D108E">
        <w:rPr>
          <w:i/>
          <w:szCs w:val="24"/>
        </w:rPr>
        <w:t>Sour</w:t>
      </w:r>
      <w:r w:rsidR="000C7923">
        <w:rPr>
          <w:i/>
          <w:szCs w:val="24"/>
        </w:rPr>
        <w:t>ces of Eastern Asian Tradition</w:t>
      </w:r>
      <w:r w:rsidR="000C7923">
        <w:rPr>
          <w:szCs w:val="24"/>
        </w:rPr>
        <w:t xml:space="preserve">. </w:t>
      </w:r>
      <w:r w:rsidR="00583AFE" w:rsidRPr="003D108E">
        <w:rPr>
          <w:szCs w:val="24"/>
        </w:rPr>
        <w:t>The book was edited</w:t>
      </w:r>
      <w:r w:rsidR="00645D4C" w:rsidRPr="003D108E">
        <w:rPr>
          <w:szCs w:val="24"/>
        </w:rPr>
        <w:t xml:space="preserve"> by Theodore de Barry who is the John Mitchell Mason Professor Emeritus at the Columbia University. He is also the former president of the AAS (Association for Asian Studies) published on July 2008 by the Columbia University Press in the </w:t>
      </w:r>
      <w:r w:rsidR="00645D4C" w:rsidRPr="001F1A03">
        <w:rPr>
          <w:noProof/>
          <w:szCs w:val="24"/>
        </w:rPr>
        <w:t>Unite</w:t>
      </w:r>
      <w:r w:rsidR="001F1A03">
        <w:rPr>
          <w:noProof/>
          <w:szCs w:val="24"/>
        </w:rPr>
        <w:t>d</w:t>
      </w:r>
      <w:r w:rsidR="00645D4C" w:rsidRPr="003D108E">
        <w:rPr>
          <w:szCs w:val="24"/>
        </w:rPr>
        <w:t xml:space="preserve"> States</w:t>
      </w:r>
      <w:r w:rsidR="002626FF" w:rsidRPr="003D108E">
        <w:rPr>
          <w:szCs w:val="24"/>
        </w:rPr>
        <w:t xml:space="preserve"> (</w:t>
      </w:r>
      <w:r w:rsidR="002626FF" w:rsidRPr="003D108E">
        <w:rPr>
          <w:szCs w:val="24"/>
          <w:shd w:val="clear" w:color="auto" w:fill="FFFFFF"/>
        </w:rPr>
        <w:t xml:space="preserve">De </w:t>
      </w:r>
      <w:proofErr w:type="spellStart"/>
      <w:r w:rsidR="002626FF" w:rsidRPr="003D108E">
        <w:rPr>
          <w:szCs w:val="24"/>
          <w:shd w:val="clear" w:color="auto" w:fill="FFFFFF"/>
        </w:rPr>
        <w:t>Bary</w:t>
      </w:r>
      <w:proofErr w:type="spellEnd"/>
      <w:r w:rsidR="002626FF" w:rsidRPr="003D108E">
        <w:rPr>
          <w:szCs w:val="24"/>
          <w:shd w:val="clear" w:color="auto" w:fill="FFFFFF"/>
        </w:rPr>
        <w:t>, 2008)</w:t>
      </w:r>
      <w:r w:rsidR="00645D4C" w:rsidRPr="003D108E">
        <w:rPr>
          <w:szCs w:val="24"/>
        </w:rPr>
        <w:t>. The book</w:t>
      </w:r>
      <w:r w:rsidRPr="003D108E">
        <w:rPr>
          <w:szCs w:val="24"/>
        </w:rPr>
        <w:t xml:space="preserve"> is a culmination of different </w:t>
      </w:r>
      <w:r w:rsidRPr="003D108E">
        <w:rPr>
          <w:szCs w:val="24"/>
          <w:shd w:val="clear" w:color="auto" w:fill="FFFFFF"/>
        </w:rPr>
        <w:t>anthologies the author had earlier written about the history of Asia including Japan, China</w:t>
      </w:r>
      <w:r w:rsidR="001F1A03">
        <w:rPr>
          <w:szCs w:val="24"/>
          <w:shd w:val="clear" w:color="auto" w:fill="FFFFFF"/>
        </w:rPr>
        <w:t>,</w:t>
      </w:r>
      <w:r w:rsidRPr="003D108E">
        <w:rPr>
          <w:szCs w:val="24"/>
          <w:shd w:val="clear" w:color="auto" w:fill="FFFFFF"/>
        </w:rPr>
        <w:t xml:space="preserve"> </w:t>
      </w:r>
      <w:r w:rsidRPr="001F1A03">
        <w:rPr>
          <w:noProof/>
          <w:szCs w:val="24"/>
          <w:shd w:val="clear" w:color="auto" w:fill="FFFFFF"/>
        </w:rPr>
        <w:t>and</w:t>
      </w:r>
      <w:r w:rsidRPr="003D108E">
        <w:rPr>
          <w:szCs w:val="24"/>
          <w:shd w:val="clear" w:color="auto" w:fill="FFFFFF"/>
        </w:rPr>
        <w:t xml:space="preserve"> Korea.</w:t>
      </w:r>
      <w:r w:rsidR="00583AFE" w:rsidRPr="003D108E">
        <w:rPr>
          <w:szCs w:val="24"/>
          <w:shd w:val="clear" w:color="auto" w:fill="FFFFFF"/>
        </w:rPr>
        <w:t xml:space="preserve"> The author of the book combined the various primary sources of the history of East Asian under one roof.</w:t>
      </w:r>
    </w:p>
    <w:p w:rsidR="005A004B" w:rsidRPr="003D108E" w:rsidRDefault="00555174" w:rsidP="00CC5483">
      <w:pPr>
        <w:spacing w:line="480" w:lineRule="auto"/>
        <w:rPr>
          <w:b/>
          <w:szCs w:val="24"/>
        </w:rPr>
      </w:pPr>
      <w:r w:rsidRPr="003D108E">
        <w:rPr>
          <w:szCs w:val="24"/>
        </w:rPr>
        <w:tab/>
      </w:r>
      <w:r w:rsidR="000C7923">
        <w:rPr>
          <w:szCs w:val="24"/>
        </w:rPr>
        <w:t xml:space="preserve">In </w:t>
      </w:r>
      <w:r w:rsidR="000C7923" w:rsidRPr="005A2C4E">
        <w:rPr>
          <w:i/>
          <w:szCs w:val="24"/>
        </w:rPr>
        <w:t>The Opening of Japan from Within</w:t>
      </w:r>
      <w:r w:rsidR="000C7923">
        <w:rPr>
          <w:i/>
          <w:szCs w:val="24"/>
        </w:rPr>
        <w:t>,</w:t>
      </w:r>
      <w:r w:rsidR="000C7923" w:rsidRPr="003D108E">
        <w:rPr>
          <w:szCs w:val="24"/>
        </w:rPr>
        <w:t xml:space="preserve"> </w:t>
      </w:r>
      <w:r w:rsidR="000C7923">
        <w:rPr>
          <w:szCs w:val="24"/>
        </w:rPr>
        <w:t>t</w:t>
      </w:r>
      <w:r w:rsidRPr="003D108E">
        <w:rPr>
          <w:szCs w:val="24"/>
        </w:rPr>
        <w:t xml:space="preserve">he author who is </w:t>
      </w:r>
      <w:r w:rsidR="000C7923">
        <w:rPr>
          <w:szCs w:val="24"/>
        </w:rPr>
        <w:t xml:space="preserve">unknown has the intention of informing the reader of the happenings of the opening in Japan starting from how it started, the influencers, those who started it and when it happened. The author has a </w:t>
      </w:r>
      <w:r w:rsidR="000C7923" w:rsidRPr="003D108E">
        <w:rPr>
          <w:szCs w:val="24"/>
        </w:rPr>
        <w:t>deep</w:t>
      </w:r>
      <w:r w:rsidR="00896351" w:rsidRPr="003D108E">
        <w:rPr>
          <w:szCs w:val="24"/>
        </w:rPr>
        <w:t xml:space="preserve"> understanding of the ancient history of </w:t>
      </w:r>
      <w:r w:rsidR="000C7923">
        <w:rPr>
          <w:szCs w:val="24"/>
        </w:rPr>
        <w:t>Japan</w:t>
      </w:r>
      <w:r w:rsidR="00896351" w:rsidRPr="003D108E">
        <w:rPr>
          <w:szCs w:val="24"/>
        </w:rPr>
        <w:t xml:space="preserve"> </w:t>
      </w:r>
      <w:r w:rsidR="000C7923">
        <w:rPr>
          <w:szCs w:val="24"/>
        </w:rPr>
        <w:t xml:space="preserve">which influenced </w:t>
      </w:r>
      <w:r w:rsidR="00C02EF0" w:rsidRPr="003D108E">
        <w:rPr>
          <w:szCs w:val="24"/>
        </w:rPr>
        <w:t xml:space="preserve">him to </w:t>
      </w:r>
      <w:r w:rsidR="000C7923">
        <w:rPr>
          <w:szCs w:val="24"/>
        </w:rPr>
        <w:t>write the article</w:t>
      </w:r>
      <w:r w:rsidR="00C02EF0" w:rsidRPr="003D108E">
        <w:rPr>
          <w:szCs w:val="24"/>
        </w:rPr>
        <w:t xml:space="preserve"> for the study of history. </w:t>
      </w:r>
      <w:r w:rsidR="00FE2820" w:rsidRPr="003D108E">
        <w:rPr>
          <w:szCs w:val="24"/>
        </w:rPr>
        <w:t>The</w:t>
      </w:r>
      <w:r w:rsidR="00C02EF0" w:rsidRPr="003D108E">
        <w:rPr>
          <w:szCs w:val="24"/>
        </w:rPr>
        <w:t xml:space="preserve"> </w:t>
      </w:r>
      <w:r w:rsidR="00FE2820" w:rsidRPr="003D108E">
        <w:rPr>
          <w:szCs w:val="24"/>
        </w:rPr>
        <w:t>author</w:t>
      </w:r>
      <w:r w:rsidR="00C02EF0" w:rsidRPr="003D108E">
        <w:rPr>
          <w:szCs w:val="24"/>
        </w:rPr>
        <w:t xml:space="preserve"> </w:t>
      </w:r>
      <w:r w:rsidR="000C7923">
        <w:rPr>
          <w:szCs w:val="24"/>
        </w:rPr>
        <w:t>has written in a concise manner to make the article</w:t>
      </w:r>
      <w:r w:rsidR="00C02EF0" w:rsidRPr="003D108E">
        <w:rPr>
          <w:szCs w:val="24"/>
        </w:rPr>
        <w:t xml:space="preserve"> relevant for students, teachers, scholars, and the general readers</w:t>
      </w:r>
      <w:r w:rsidR="000C7923">
        <w:rPr>
          <w:szCs w:val="24"/>
        </w:rPr>
        <w:t xml:space="preserve"> who might be interested in understanding ancient history</w:t>
      </w:r>
      <w:r w:rsidR="00C02EF0" w:rsidRPr="003D108E">
        <w:rPr>
          <w:szCs w:val="24"/>
        </w:rPr>
        <w:t xml:space="preserve">. </w:t>
      </w:r>
    </w:p>
    <w:p w:rsidR="00BC58AA" w:rsidRPr="003D108E" w:rsidRDefault="00BC58AA" w:rsidP="00CC5483">
      <w:pPr>
        <w:spacing w:line="480" w:lineRule="auto"/>
        <w:rPr>
          <w:szCs w:val="24"/>
        </w:rPr>
      </w:pPr>
      <w:r w:rsidRPr="003D108E">
        <w:rPr>
          <w:b/>
          <w:szCs w:val="24"/>
        </w:rPr>
        <w:lastRenderedPageBreak/>
        <w:tab/>
      </w:r>
      <w:r w:rsidRPr="003D108E">
        <w:rPr>
          <w:szCs w:val="24"/>
        </w:rPr>
        <w:t xml:space="preserve">This </w:t>
      </w:r>
      <w:r w:rsidRPr="001F1A03">
        <w:rPr>
          <w:noProof/>
          <w:szCs w:val="24"/>
        </w:rPr>
        <w:t>source</w:t>
      </w:r>
      <w:r w:rsidRPr="003D108E">
        <w:rPr>
          <w:szCs w:val="24"/>
        </w:rPr>
        <w:t xml:space="preserve"> </w:t>
      </w:r>
      <w:r w:rsidRPr="001F1A03">
        <w:rPr>
          <w:noProof/>
          <w:szCs w:val="24"/>
        </w:rPr>
        <w:t>account</w:t>
      </w:r>
      <w:r w:rsidRPr="003D108E">
        <w:rPr>
          <w:szCs w:val="24"/>
        </w:rPr>
        <w:t xml:space="preserve"> for the events that unfolded in the nineteenth century when </w:t>
      </w:r>
      <w:r w:rsidR="00E519A4" w:rsidRPr="003D108E">
        <w:rPr>
          <w:szCs w:val="24"/>
        </w:rPr>
        <w:t>there</w:t>
      </w:r>
      <w:r w:rsidRPr="003D108E">
        <w:rPr>
          <w:szCs w:val="24"/>
        </w:rPr>
        <w:t xml:space="preserve"> was </w:t>
      </w:r>
      <w:r w:rsidR="00E519A4" w:rsidRPr="003D108E">
        <w:rPr>
          <w:szCs w:val="24"/>
        </w:rPr>
        <w:t xml:space="preserve">a clash of idea between the tradition of </w:t>
      </w:r>
      <w:r w:rsidR="00867601">
        <w:rPr>
          <w:szCs w:val="24"/>
        </w:rPr>
        <w:t>Japan</w:t>
      </w:r>
      <w:r w:rsidR="00E519A4" w:rsidRPr="003D108E">
        <w:rPr>
          <w:szCs w:val="24"/>
        </w:rPr>
        <w:t xml:space="preserve"> which embraced imperialism and nationalism and the western culture. </w:t>
      </w:r>
      <w:r w:rsidR="00867601">
        <w:rPr>
          <w:szCs w:val="24"/>
        </w:rPr>
        <w:t>The Mito leaders from Japan wanted to strengthen their position instead of ignoring it and as a result, they mobilized the people of Japan by calling them to unity. Japan’s leadership at the time, members of the members of the Tokugawa family</w:t>
      </w:r>
      <w:r w:rsidR="00E519A4" w:rsidRPr="003D108E">
        <w:rPr>
          <w:szCs w:val="24"/>
        </w:rPr>
        <w:t xml:space="preserve"> believed that western culture </w:t>
      </w:r>
      <w:r w:rsidR="00E519A4" w:rsidRPr="001F1A03">
        <w:rPr>
          <w:noProof/>
          <w:szCs w:val="24"/>
        </w:rPr>
        <w:t>m</w:t>
      </w:r>
      <w:r w:rsidR="001F1A03">
        <w:rPr>
          <w:noProof/>
          <w:szCs w:val="24"/>
        </w:rPr>
        <w:t>ight</w:t>
      </w:r>
      <w:r w:rsidR="00E519A4" w:rsidRPr="003D108E">
        <w:rPr>
          <w:szCs w:val="24"/>
        </w:rPr>
        <w:t xml:space="preserve"> have a</w:t>
      </w:r>
      <w:r w:rsidR="004E4610" w:rsidRPr="003D108E">
        <w:rPr>
          <w:szCs w:val="24"/>
        </w:rPr>
        <w:t xml:space="preserve"> </w:t>
      </w:r>
      <w:r w:rsidR="00E519A4" w:rsidRPr="003D108E">
        <w:rPr>
          <w:szCs w:val="24"/>
        </w:rPr>
        <w:t>negative influ</w:t>
      </w:r>
      <w:r w:rsidR="004E4610" w:rsidRPr="003D108E">
        <w:rPr>
          <w:szCs w:val="24"/>
        </w:rPr>
        <w:t>en</w:t>
      </w:r>
      <w:r w:rsidR="00E519A4" w:rsidRPr="003D108E">
        <w:rPr>
          <w:szCs w:val="24"/>
        </w:rPr>
        <w:t xml:space="preserve">ce </w:t>
      </w:r>
      <w:r w:rsidR="001F1A03">
        <w:rPr>
          <w:noProof/>
          <w:szCs w:val="24"/>
        </w:rPr>
        <w:t>on</w:t>
      </w:r>
      <w:r w:rsidR="00E519A4" w:rsidRPr="003D108E">
        <w:rPr>
          <w:szCs w:val="24"/>
        </w:rPr>
        <w:t xml:space="preserve"> most of </w:t>
      </w:r>
      <w:r w:rsidR="00867601">
        <w:rPr>
          <w:szCs w:val="24"/>
        </w:rPr>
        <w:t xml:space="preserve">its people </w:t>
      </w:r>
      <w:r w:rsidR="002626FF" w:rsidRPr="003D108E">
        <w:rPr>
          <w:szCs w:val="24"/>
        </w:rPr>
        <w:t>(</w:t>
      </w:r>
      <w:r w:rsidR="002626FF" w:rsidRPr="003D108E">
        <w:rPr>
          <w:szCs w:val="24"/>
          <w:shd w:val="clear" w:color="auto" w:fill="FFFFFF"/>
        </w:rPr>
        <w:t xml:space="preserve">De </w:t>
      </w:r>
      <w:proofErr w:type="spellStart"/>
      <w:r w:rsidR="002626FF" w:rsidRPr="003D108E">
        <w:rPr>
          <w:szCs w:val="24"/>
          <w:shd w:val="clear" w:color="auto" w:fill="FFFFFF"/>
        </w:rPr>
        <w:t>Bary</w:t>
      </w:r>
      <w:proofErr w:type="spellEnd"/>
      <w:r w:rsidR="002626FF" w:rsidRPr="003D108E">
        <w:rPr>
          <w:szCs w:val="24"/>
          <w:shd w:val="clear" w:color="auto" w:fill="FFFFFF"/>
        </w:rPr>
        <w:t>, 2008)</w:t>
      </w:r>
      <w:r w:rsidR="00E519A4" w:rsidRPr="003D108E">
        <w:rPr>
          <w:szCs w:val="24"/>
        </w:rPr>
        <w:t xml:space="preserve">. </w:t>
      </w:r>
      <w:r w:rsidR="004E4610" w:rsidRPr="003D108E">
        <w:rPr>
          <w:szCs w:val="24"/>
        </w:rPr>
        <w:t xml:space="preserve">The specific context of this sources is the initiative that the Japanese Empire had decided in rejection of the western culture. </w:t>
      </w:r>
    </w:p>
    <w:p w:rsidR="00BC58AA" w:rsidRPr="003D108E" w:rsidRDefault="00933E51" w:rsidP="00CC5483">
      <w:pPr>
        <w:spacing w:line="480" w:lineRule="auto"/>
        <w:ind w:firstLine="720"/>
        <w:rPr>
          <w:szCs w:val="24"/>
        </w:rPr>
      </w:pPr>
      <w:r w:rsidRPr="003D108E">
        <w:rPr>
          <w:szCs w:val="24"/>
        </w:rPr>
        <w:t xml:space="preserve">The historical fact </w:t>
      </w:r>
      <w:r w:rsidRPr="001F1A03">
        <w:rPr>
          <w:noProof/>
          <w:szCs w:val="24"/>
        </w:rPr>
        <w:t>learn</w:t>
      </w:r>
      <w:r w:rsidR="001F1A03">
        <w:rPr>
          <w:noProof/>
          <w:szCs w:val="24"/>
        </w:rPr>
        <w:t>ed</w:t>
      </w:r>
      <w:r w:rsidRPr="003D108E">
        <w:rPr>
          <w:szCs w:val="24"/>
        </w:rPr>
        <w:t xml:space="preserve"> in this context is that the idea of foreign policy was not something that existed freely among the people </w:t>
      </w:r>
      <w:r w:rsidR="00867601">
        <w:rPr>
          <w:szCs w:val="24"/>
        </w:rPr>
        <w:t>of ancient Japan</w:t>
      </w:r>
      <w:r w:rsidRPr="003D108E">
        <w:rPr>
          <w:szCs w:val="24"/>
        </w:rPr>
        <w:t>. T</w:t>
      </w:r>
      <w:r w:rsidR="009213FB" w:rsidRPr="003D108E">
        <w:rPr>
          <w:szCs w:val="24"/>
        </w:rPr>
        <w:t>he idea of nationalism</w:t>
      </w:r>
      <w:r w:rsidR="001F1A03">
        <w:rPr>
          <w:szCs w:val="24"/>
        </w:rPr>
        <w:t>, for example,</w:t>
      </w:r>
      <w:r w:rsidR="009213FB" w:rsidRPr="003D108E">
        <w:rPr>
          <w:szCs w:val="24"/>
        </w:rPr>
        <w:t xml:space="preserve"> the Mito slogan </w:t>
      </w:r>
      <w:r w:rsidRPr="003D108E">
        <w:rPr>
          <w:szCs w:val="24"/>
        </w:rPr>
        <w:t>“Revere</w:t>
      </w:r>
      <w:r w:rsidR="009213FB" w:rsidRPr="003D108E">
        <w:rPr>
          <w:szCs w:val="24"/>
        </w:rPr>
        <w:t xml:space="preserve"> the Emperor, Repel the Barbarian”</w:t>
      </w:r>
      <w:r w:rsidRPr="003D108E">
        <w:rPr>
          <w:szCs w:val="24"/>
        </w:rPr>
        <w:t xml:space="preserve"> influenced Confucianism</w:t>
      </w:r>
      <w:r w:rsidR="00C17BA8" w:rsidRPr="003D108E">
        <w:rPr>
          <w:szCs w:val="24"/>
        </w:rPr>
        <w:t xml:space="preserve"> (</w:t>
      </w:r>
      <w:r w:rsidR="00C17BA8" w:rsidRPr="003D108E">
        <w:rPr>
          <w:szCs w:val="24"/>
          <w:shd w:val="clear" w:color="auto" w:fill="FFFFFF"/>
        </w:rPr>
        <w:t xml:space="preserve">De </w:t>
      </w:r>
      <w:proofErr w:type="spellStart"/>
      <w:r w:rsidR="00C17BA8" w:rsidRPr="003D108E">
        <w:rPr>
          <w:szCs w:val="24"/>
          <w:shd w:val="clear" w:color="auto" w:fill="FFFFFF"/>
        </w:rPr>
        <w:t>Bary</w:t>
      </w:r>
      <w:proofErr w:type="spellEnd"/>
      <w:r w:rsidR="00C17BA8" w:rsidRPr="003D108E">
        <w:rPr>
          <w:szCs w:val="24"/>
          <w:shd w:val="clear" w:color="auto" w:fill="FFFFFF"/>
        </w:rPr>
        <w:t>, 2008)</w:t>
      </w:r>
      <w:r w:rsidRPr="003D108E">
        <w:rPr>
          <w:szCs w:val="24"/>
        </w:rPr>
        <w:t>.</w:t>
      </w:r>
      <w:r w:rsidR="009213FB" w:rsidRPr="003D108E">
        <w:rPr>
          <w:szCs w:val="24"/>
        </w:rPr>
        <w:t xml:space="preserve"> </w:t>
      </w:r>
      <w:r w:rsidR="00AE3E47" w:rsidRPr="003D108E">
        <w:rPr>
          <w:szCs w:val="24"/>
        </w:rPr>
        <w:t>However, this is not the case that</w:t>
      </w:r>
      <w:r w:rsidR="00867601">
        <w:rPr>
          <w:szCs w:val="24"/>
        </w:rPr>
        <w:t xml:space="preserve"> is </w:t>
      </w:r>
      <w:r w:rsidR="00AE3E47" w:rsidRPr="003D108E">
        <w:rPr>
          <w:szCs w:val="24"/>
        </w:rPr>
        <w:t xml:space="preserve">happening in the present day world where most countries have </w:t>
      </w:r>
      <w:r w:rsidR="001F1A03">
        <w:rPr>
          <w:szCs w:val="24"/>
        </w:rPr>
        <w:t xml:space="preserve">a </w:t>
      </w:r>
      <w:r w:rsidR="00AE3E47" w:rsidRPr="001F1A03">
        <w:rPr>
          <w:noProof/>
          <w:szCs w:val="24"/>
        </w:rPr>
        <w:t>welcoming</w:t>
      </w:r>
      <w:r w:rsidR="00AE3E47" w:rsidRPr="003D108E">
        <w:rPr>
          <w:szCs w:val="24"/>
        </w:rPr>
        <w:t xml:space="preserve"> foreign policy that lets its government and the people interact with the </w:t>
      </w:r>
      <w:r w:rsidRPr="003D108E">
        <w:rPr>
          <w:szCs w:val="24"/>
        </w:rPr>
        <w:t>outside</w:t>
      </w:r>
      <w:r w:rsidR="00867601">
        <w:rPr>
          <w:szCs w:val="24"/>
        </w:rPr>
        <w:t xml:space="preserve"> world</w:t>
      </w:r>
      <w:r w:rsidRPr="003D108E">
        <w:rPr>
          <w:szCs w:val="24"/>
        </w:rPr>
        <w:t>. Nevertheless, this sources does not explain how the foreign policy influenced the position Japan chose in the later World Wars, because it sided with countries</w:t>
      </w:r>
      <w:r w:rsidR="00627F1E" w:rsidRPr="003D108E">
        <w:rPr>
          <w:szCs w:val="24"/>
        </w:rPr>
        <w:t xml:space="preserve"> it was hostile </w:t>
      </w:r>
      <w:r w:rsidR="00627F1E" w:rsidRPr="001F1A03">
        <w:rPr>
          <w:noProof/>
          <w:szCs w:val="24"/>
        </w:rPr>
        <w:t>against</w:t>
      </w:r>
      <w:r w:rsidR="00627F1E" w:rsidRPr="003D108E">
        <w:rPr>
          <w:szCs w:val="24"/>
        </w:rPr>
        <w:t>.</w:t>
      </w:r>
    </w:p>
    <w:p w:rsidR="00382FF0" w:rsidRPr="003D108E" w:rsidRDefault="00382FF0" w:rsidP="00CC5483">
      <w:pPr>
        <w:spacing w:line="480" w:lineRule="auto"/>
        <w:rPr>
          <w:szCs w:val="24"/>
        </w:rPr>
      </w:pPr>
      <w:bookmarkStart w:id="0" w:name="_GoBack"/>
      <w:bookmarkEnd w:id="0"/>
      <w:r w:rsidRPr="003D108E">
        <w:rPr>
          <w:szCs w:val="24"/>
        </w:rPr>
        <w:tab/>
        <w:t xml:space="preserve">The research question that </w:t>
      </w:r>
      <w:r w:rsidR="001F1A03">
        <w:rPr>
          <w:noProof/>
          <w:szCs w:val="24"/>
        </w:rPr>
        <w:t>is</w:t>
      </w:r>
      <w:r w:rsidRPr="003D108E">
        <w:rPr>
          <w:szCs w:val="24"/>
        </w:rPr>
        <w:t xml:space="preserve"> relevant to </w:t>
      </w:r>
      <w:r w:rsidR="006946BC" w:rsidRPr="003D108E">
        <w:rPr>
          <w:szCs w:val="24"/>
        </w:rPr>
        <w:t>this source</w:t>
      </w:r>
      <w:r w:rsidRPr="003D108E">
        <w:rPr>
          <w:szCs w:val="24"/>
        </w:rPr>
        <w:t xml:space="preserve"> is the political history of </w:t>
      </w:r>
      <w:r w:rsidR="001F1A03">
        <w:rPr>
          <w:noProof/>
          <w:szCs w:val="24"/>
        </w:rPr>
        <w:t>J</w:t>
      </w:r>
      <w:r w:rsidRPr="001F1A03">
        <w:rPr>
          <w:noProof/>
          <w:szCs w:val="24"/>
        </w:rPr>
        <w:t>apan</w:t>
      </w:r>
      <w:r w:rsidRPr="003D108E">
        <w:rPr>
          <w:szCs w:val="24"/>
        </w:rPr>
        <w:t xml:space="preserve"> </w:t>
      </w:r>
      <w:r w:rsidR="006946BC">
        <w:rPr>
          <w:noProof/>
          <w:szCs w:val="24"/>
        </w:rPr>
        <w:t>regarding</w:t>
      </w:r>
      <w:r w:rsidRPr="003D108E">
        <w:rPr>
          <w:szCs w:val="24"/>
        </w:rPr>
        <w:t xml:space="preserve"> other countries, specifically Europe. The sources also explained how neo-Confucianism brought a new dawn of </w:t>
      </w:r>
      <w:r w:rsidR="00DC4771" w:rsidRPr="003D108E">
        <w:rPr>
          <w:szCs w:val="24"/>
        </w:rPr>
        <w:t>industrialization</w:t>
      </w:r>
      <w:r w:rsidRPr="003D108E">
        <w:rPr>
          <w:szCs w:val="24"/>
        </w:rPr>
        <w:t xml:space="preserve"> in </w:t>
      </w:r>
      <w:r w:rsidR="001F1A03">
        <w:rPr>
          <w:noProof/>
          <w:szCs w:val="24"/>
        </w:rPr>
        <w:t>J</w:t>
      </w:r>
      <w:r w:rsidRPr="001F1A03">
        <w:rPr>
          <w:noProof/>
          <w:szCs w:val="24"/>
        </w:rPr>
        <w:t>apan</w:t>
      </w:r>
      <w:r w:rsidRPr="003D108E">
        <w:rPr>
          <w:szCs w:val="24"/>
        </w:rPr>
        <w:t xml:space="preserve"> after the country embrace the use of </w:t>
      </w:r>
      <w:r w:rsidR="0083179B" w:rsidRPr="003D108E">
        <w:rPr>
          <w:szCs w:val="24"/>
        </w:rPr>
        <w:t>science</w:t>
      </w:r>
      <w:r w:rsidR="002626FF" w:rsidRPr="003D108E">
        <w:rPr>
          <w:szCs w:val="24"/>
        </w:rPr>
        <w:t xml:space="preserve"> (</w:t>
      </w:r>
      <w:r w:rsidR="002626FF" w:rsidRPr="003D108E">
        <w:rPr>
          <w:szCs w:val="24"/>
          <w:shd w:val="clear" w:color="auto" w:fill="FFFFFF"/>
        </w:rPr>
        <w:t xml:space="preserve">De </w:t>
      </w:r>
      <w:proofErr w:type="spellStart"/>
      <w:r w:rsidR="002626FF" w:rsidRPr="003D108E">
        <w:rPr>
          <w:szCs w:val="24"/>
          <w:shd w:val="clear" w:color="auto" w:fill="FFFFFF"/>
        </w:rPr>
        <w:t>Bary</w:t>
      </w:r>
      <w:proofErr w:type="spellEnd"/>
      <w:r w:rsidR="002626FF" w:rsidRPr="003D108E">
        <w:rPr>
          <w:szCs w:val="24"/>
          <w:shd w:val="clear" w:color="auto" w:fill="FFFFFF"/>
        </w:rPr>
        <w:t>, 2008)</w:t>
      </w:r>
      <w:r w:rsidRPr="003D108E">
        <w:rPr>
          <w:szCs w:val="24"/>
        </w:rPr>
        <w:t>.</w:t>
      </w:r>
      <w:r w:rsidR="0083179B" w:rsidRPr="003D108E">
        <w:rPr>
          <w:szCs w:val="24"/>
        </w:rPr>
        <w:t xml:space="preserve"> </w:t>
      </w:r>
      <w:r w:rsidR="006946BC" w:rsidRPr="005A2C4E">
        <w:rPr>
          <w:i/>
          <w:szCs w:val="24"/>
        </w:rPr>
        <w:t xml:space="preserve">The Opening of Japan from </w:t>
      </w:r>
      <w:proofErr w:type="gramStart"/>
      <w:r w:rsidR="006946BC" w:rsidRPr="005A2C4E">
        <w:rPr>
          <w:i/>
          <w:szCs w:val="24"/>
        </w:rPr>
        <w:t>Within</w:t>
      </w:r>
      <w:proofErr w:type="gramEnd"/>
      <w:r w:rsidR="006946BC" w:rsidRPr="001F1A03">
        <w:rPr>
          <w:noProof/>
          <w:szCs w:val="24"/>
        </w:rPr>
        <w:t xml:space="preserve"> </w:t>
      </w:r>
      <w:r w:rsidR="002E4EBA" w:rsidRPr="001F1A03">
        <w:rPr>
          <w:noProof/>
          <w:szCs w:val="24"/>
        </w:rPr>
        <w:t>conf</w:t>
      </w:r>
      <w:r w:rsidR="001F1A03">
        <w:rPr>
          <w:noProof/>
          <w:szCs w:val="24"/>
        </w:rPr>
        <w:t>i</w:t>
      </w:r>
      <w:r w:rsidR="002E4EBA" w:rsidRPr="001F1A03">
        <w:rPr>
          <w:noProof/>
          <w:szCs w:val="24"/>
        </w:rPr>
        <w:t>rm</w:t>
      </w:r>
      <w:r w:rsidR="001F1A03" w:rsidRPr="001F1A03">
        <w:rPr>
          <w:noProof/>
          <w:szCs w:val="24"/>
        </w:rPr>
        <w:t>s</w:t>
      </w:r>
      <w:r w:rsidR="002E4EBA" w:rsidRPr="003D108E">
        <w:rPr>
          <w:szCs w:val="24"/>
        </w:rPr>
        <w:t xml:space="preserve"> how Confucianism </w:t>
      </w:r>
      <w:r w:rsidR="006946BC">
        <w:rPr>
          <w:szCs w:val="24"/>
        </w:rPr>
        <w:t>was</w:t>
      </w:r>
      <w:r w:rsidR="002E4EBA" w:rsidRPr="003D108E">
        <w:rPr>
          <w:szCs w:val="24"/>
        </w:rPr>
        <w:t xml:space="preserve"> </w:t>
      </w:r>
      <w:r w:rsidR="00D035F5" w:rsidRPr="003D108E">
        <w:rPr>
          <w:szCs w:val="24"/>
        </w:rPr>
        <w:t>portrayed</w:t>
      </w:r>
      <w:r w:rsidR="002E4EBA" w:rsidRPr="003D108E">
        <w:rPr>
          <w:szCs w:val="24"/>
        </w:rPr>
        <w:t xml:space="preserve"> in most of the</w:t>
      </w:r>
      <w:r w:rsidR="00C17BA8" w:rsidRPr="003D108E">
        <w:rPr>
          <w:szCs w:val="24"/>
        </w:rPr>
        <w:t xml:space="preserve"> </w:t>
      </w:r>
      <w:r w:rsidR="002E4EBA" w:rsidRPr="003D108E">
        <w:rPr>
          <w:szCs w:val="24"/>
        </w:rPr>
        <w:t xml:space="preserve">secondary sources. </w:t>
      </w:r>
      <w:r w:rsidR="0083179B" w:rsidRPr="003D108E">
        <w:rPr>
          <w:szCs w:val="24"/>
        </w:rPr>
        <w:t xml:space="preserve">The </w:t>
      </w:r>
      <w:r w:rsidR="00154752" w:rsidRPr="003D108E">
        <w:rPr>
          <w:szCs w:val="24"/>
        </w:rPr>
        <w:t>notable</w:t>
      </w:r>
      <w:r w:rsidR="0083179B" w:rsidRPr="003D108E">
        <w:rPr>
          <w:szCs w:val="24"/>
        </w:rPr>
        <w:t xml:space="preserve"> idea that this </w:t>
      </w:r>
      <w:r w:rsidR="0083179B" w:rsidRPr="001F1A03">
        <w:rPr>
          <w:noProof/>
          <w:szCs w:val="24"/>
        </w:rPr>
        <w:t>source</w:t>
      </w:r>
      <w:r w:rsidR="0083179B" w:rsidRPr="003D108E">
        <w:rPr>
          <w:szCs w:val="24"/>
        </w:rPr>
        <w:t xml:space="preserve"> </w:t>
      </w:r>
      <w:r w:rsidR="0083179B" w:rsidRPr="001F1A03">
        <w:rPr>
          <w:noProof/>
          <w:szCs w:val="24"/>
        </w:rPr>
        <w:t>provide</w:t>
      </w:r>
      <w:r w:rsidR="001F1A03">
        <w:rPr>
          <w:noProof/>
          <w:szCs w:val="24"/>
        </w:rPr>
        <w:t>s</w:t>
      </w:r>
      <w:r w:rsidR="0083179B" w:rsidRPr="003D108E">
        <w:rPr>
          <w:szCs w:val="24"/>
        </w:rPr>
        <w:t xml:space="preserve"> me </w:t>
      </w:r>
      <w:r w:rsidR="001F1A03">
        <w:rPr>
          <w:noProof/>
          <w:szCs w:val="24"/>
        </w:rPr>
        <w:t>with</w:t>
      </w:r>
      <w:r w:rsidR="0083179B" w:rsidRPr="003D108E">
        <w:rPr>
          <w:szCs w:val="24"/>
        </w:rPr>
        <w:t xml:space="preserve"> </w:t>
      </w:r>
      <w:r w:rsidR="006946BC">
        <w:rPr>
          <w:szCs w:val="24"/>
        </w:rPr>
        <w:t xml:space="preserve">is </w:t>
      </w:r>
      <w:r w:rsidR="0083179B" w:rsidRPr="003D108E">
        <w:rPr>
          <w:szCs w:val="24"/>
        </w:rPr>
        <w:t xml:space="preserve">the history of </w:t>
      </w:r>
      <w:r w:rsidR="006946BC">
        <w:rPr>
          <w:szCs w:val="24"/>
        </w:rPr>
        <w:t>Japan</w:t>
      </w:r>
      <w:r w:rsidR="0083179B" w:rsidRPr="003D108E">
        <w:rPr>
          <w:szCs w:val="24"/>
        </w:rPr>
        <w:t xml:space="preserve"> is that level of traditionalism </w:t>
      </w:r>
      <w:r w:rsidR="00154752" w:rsidRPr="003D108E">
        <w:rPr>
          <w:szCs w:val="24"/>
        </w:rPr>
        <w:t>that</w:t>
      </w:r>
      <w:r w:rsidR="0083179B" w:rsidRPr="003D108E">
        <w:rPr>
          <w:szCs w:val="24"/>
        </w:rPr>
        <w:t xml:space="preserve"> </w:t>
      </w:r>
      <w:r w:rsidR="0083179B" w:rsidRPr="001F1A03">
        <w:rPr>
          <w:noProof/>
          <w:szCs w:val="24"/>
        </w:rPr>
        <w:t>is embraced</w:t>
      </w:r>
      <w:r w:rsidR="0083179B" w:rsidRPr="003D108E">
        <w:rPr>
          <w:szCs w:val="24"/>
        </w:rPr>
        <w:t xml:space="preserve"> in the country.</w:t>
      </w:r>
    </w:p>
    <w:p w:rsidR="001F3EB2" w:rsidRPr="003D108E" w:rsidRDefault="001F3EB2" w:rsidP="00CC5483">
      <w:pPr>
        <w:spacing w:line="480" w:lineRule="auto"/>
        <w:rPr>
          <w:szCs w:val="24"/>
        </w:rPr>
      </w:pPr>
      <w:r w:rsidRPr="003D108E">
        <w:rPr>
          <w:b/>
          <w:szCs w:val="24"/>
        </w:rPr>
        <w:lastRenderedPageBreak/>
        <w:tab/>
      </w:r>
      <w:r w:rsidR="006946BC">
        <w:rPr>
          <w:szCs w:val="24"/>
        </w:rPr>
        <w:t>In summary</w:t>
      </w:r>
      <w:r w:rsidRPr="003D108E">
        <w:rPr>
          <w:szCs w:val="24"/>
        </w:rPr>
        <w:t xml:space="preserve">, </w:t>
      </w:r>
      <w:r w:rsidR="006946BC" w:rsidRPr="005A2C4E">
        <w:rPr>
          <w:i/>
          <w:szCs w:val="24"/>
        </w:rPr>
        <w:t xml:space="preserve">The Opening of Japan from </w:t>
      </w:r>
      <w:proofErr w:type="gramStart"/>
      <w:r w:rsidR="006946BC" w:rsidRPr="005A2C4E">
        <w:rPr>
          <w:i/>
          <w:szCs w:val="24"/>
        </w:rPr>
        <w:t>Within</w:t>
      </w:r>
      <w:proofErr w:type="gramEnd"/>
      <w:r w:rsidR="006946BC" w:rsidRPr="003D108E">
        <w:rPr>
          <w:szCs w:val="24"/>
        </w:rPr>
        <w:t xml:space="preserve"> </w:t>
      </w:r>
      <w:r w:rsidR="006946BC">
        <w:rPr>
          <w:szCs w:val="24"/>
        </w:rPr>
        <w:t>is a primary source</w:t>
      </w:r>
      <w:r w:rsidRPr="003D108E">
        <w:rPr>
          <w:szCs w:val="24"/>
        </w:rPr>
        <w:t xml:space="preserve"> </w:t>
      </w:r>
      <w:r w:rsidR="006946BC">
        <w:rPr>
          <w:szCs w:val="24"/>
        </w:rPr>
        <w:t>located in a published book which i</w:t>
      </w:r>
      <w:r w:rsidRPr="003D108E">
        <w:rPr>
          <w:szCs w:val="24"/>
        </w:rPr>
        <w:t xml:space="preserve">s a culmination of various </w:t>
      </w:r>
      <w:r w:rsidR="00E333D6" w:rsidRPr="003D108E">
        <w:rPr>
          <w:szCs w:val="24"/>
        </w:rPr>
        <w:t xml:space="preserve">primary sources that tells the account of the history of Asia. </w:t>
      </w:r>
      <w:r w:rsidR="006946BC">
        <w:rPr>
          <w:szCs w:val="24"/>
        </w:rPr>
        <w:t xml:space="preserve">The source discusses how the Japan opening was something that was initiated by its leaders by calling for national unity. </w:t>
      </w:r>
      <w:r w:rsidR="00594A45" w:rsidRPr="003D108E">
        <w:rPr>
          <w:szCs w:val="24"/>
        </w:rPr>
        <w:t>The author intended to bring out an informative source of the poli</w:t>
      </w:r>
      <w:r w:rsidR="006946BC">
        <w:rPr>
          <w:szCs w:val="24"/>
        </w:rPr>
        <w:t xml:space="preserve">tical and social history of Japan at </w:t>
      </w:r>
      <w:r w:rsidR="00594A45" w:rsidRPr="003D108E">
        <w:rPr>
          <w:szCs w:val="24"/>
        </w:rPr>
        <w:t xml:space="preserve">a period when </w:t>
      </w:r>
      <w:r w:rsidR="006946BC">
        <w:rPr>
          <w:szCs w:val="24"/>
        </w:rPr>
        <w:t>most</w:t>
      </w:r>
      <w:r w:rsidR="00594A45" w:rsidRPr="003D108E">
        <w:rPr>
          <w:szCs w:val="24"/>
        </w:rPr>
        <w:t xml:space="preserve"> Asian countries were </w:t>
      </w:r>
      <w:r w:rsidR="00FD262F" w:rsidRPr="003D108E">
        <w:rPr>
          <w:szCs w:val="24"/>
        </w:rPr>
        <w:t>against</w:t>
      </w:r>
      <w:r w:rsidR="00594A45" w:rsidRPr="003D108E">
        <w:rPr>
          <w:szCs w:val="24"/>
        </w:rPr>
        <w:t xml:space="preserve"> embracing the influential western culture that threatened their tradition.</w:t>
      </w:r>
      <w:r w:rsidR="00FD262F" w:rsidRPr="003D108E">
        <w:rPr>
          <w:szCs w:val="24"/>
        </w:rPr>
        <w:t xml:space="preserve"> Japan was an imperialist country that </w:t>
      </w:r>
      <w:r w:rsidR="00FD262F" w:rsidRPr="001F1A03">
        <w:rPr>
          <w:noProof/>
          <w:szCs w:val="24"/>
        </w:rPr>
        <w:t>embrace</w:t>
      </w:r>
      <w:r w:rsidR="006946BC">
        <w:rPr>
          <w:noProof/>
          <w:szCs w:val="24"/>
        </w:rPr>
        <w:t>d</w:t>
      </w:r>
      <w:r w:rsidR="00FD262F" w:rsidRPr="003D108E">
        <w:rPr>
          <w:szCs w:val="24"/>
        </w:rPr>
        <w:t xml:space="preserve"> nationalism making it a hostile country regarding foreign policies.</w:t>
      </w:r>
    </w:p>
    <w:p w:rsidR="003D108E" w:rsidRDefault="003D108E" w:rsidP="00CC5483">
      <w:pPr>
        <w:overflowPunct/>
        <w:autoSpaceDE/>
        <w:autoSpaceDN/>
        <w:adjustRightInd/>
        <w:spacing w:after="160" w:line="480" w:lineRule="auto"/>
        <w:textAlignment w:val="auto"/>
        <w:rPr>
          <w:szCs w:val="24"/>
        </w:rPr>
      </w:pPr>
      <w:r>
        <w:rPr>
          <w:szCs w:val="24"/>
        </w:rPr>
        <w:br w:type="page"/>
      </w:r>
    </w:p>
    <w:p w:rsidR="00351E8D" w:rsidRDefault="00351E8D" w:rsidP="00351E8D">
      <w:pPr>
        <w:spacing w:line="480" w:lineRule="auto"/>
        <w:jc w:val="center"/>
        <w:rPr>
          <w:szCs w:val="24"/>
        </w:rPr>
      </w:pPr>
      <w:r>
        <w:rPr>
          <w:szCs w:val="24"/>
        </w:rPr>
        <w:lastRenderedPageBreak/>
        <w:t>References</w:t>
      </w:r>
    </w:p>
    <w:p w:rsidR="00351E8D" w:rsidRDefault="00351E8D" w:rsidP="00351E8D">
      <w:pPr>
        <w:spacing w:line="480" w:lineRule="auto"/>
        <w:ind w:left="720" w:hanging="720"/>
        <w:rPr>
          <w:szCs w:val="24"/>
          <w:shd w:val="clear" w:color="auto" w:fill="FFFFFF"/>
        </w:rPr>
      </w:pPr>
      <w:proofErr w:type="gramStart"/>
      <w:r>
        <w:rPr>
          <w:szCs w:val="24"/>
          <w:shd w:val="clear" w:color="auto" w:fill="FFFFFF"/>
        </w:rPr>
        <w:t xml:space="preserve">De </w:t>
      </w:r>
      <w:proofErr w:type="spellStart"/>
      <w:r>
        <w:rPr>
          <w:szCs w:val="24"/>
          <w:shd w:val="clear" w:color="auto" w:fill="FFFFFF"/>
        </w:rPr>
        <w:t>Bary</w:t>
      </w:r>
      <w:proofErr w:type="spellEnd"/>
      <w:r>
        <w:rPr>
          <w:szCs w:val="24"/>
          <w:shd w:val="clear" w:color="auto" w:fill="FFFFFF"/>
        </w:rPr>
        <w:t>, W. T. (Ed.).</w:t>
      </w:r>
      <w:proofErr w:type="gramEnd"/>
      <w:r>
        <w:rPr>
          <w:szCs w:val="24"/>
          <w:shd w:val="clear" w:color="auto" w:fill="FFFFFF"/>
        </w:rPr>
        <w:t xml:space="preserve"> (2008). </w:t>
      </w:r>
      <w:r>
        <w:rPr>
          <w:i/>
          <w:iCs/>
          <w:szCs w:val="24"/>
          <w:shd w:val="clear" w:color="auto" w:fill="FFFFFF"/>
        </w:rPr>
        <w:t xml:space="preserve">Sources of East Asian Tradition: </w:t>
      </w:r>
      <w:proofErr w:type="spellStart"/>
      <w:r>
        <w:rPr>
          <w:i/>
          <w:iCs/>
          <w:szCs w:val="24"/>
          <w:shd w:val="clear" w:color="auto" w:fill="FFFFFF"/>
        </w:rPr>
        <w:t>Premodern</w:t>
      </w:r>
      <w:proofErr w:type="spellEnd"/>
      <w:r>
        <w:rPr>
          <w:i/>
          <w:iCs/>
          <w:szCs w:val="24"/>
          <w:shd w:val="clear" w:color="auto" w:fill="FFFFFF"/>
        </w:rPr>
        <w:t xml:space="preserve"> Asia</w:t>
      </w:r>
      <w:r>
        <w:rPr>
          <w:szCs w:val="24"/>
          <w:shd w:val="clear" w:color="auto" w:fill="FFFFFF"/>
        </w:rPr>
        <w:t xml:space="preserve"> (Vol. 2). </w:t>
      </w:r>
      <w:proofErr w:type="gramStart"/>
      <w:r>
        <w:rPr>
          <w:szCs w:val="24"/>
          <w:shd w:val="clear" w:color="auto" w:fill="FFFFFF"/>
        </w:rPr>
        <w:t>Columbia University Press.</w:t>
      </w:r>
      <w:proofErr w:type="gramEnd"/>
    </w:p>
    <w:p w:rsidR="00351E8D" w:rsidRDefault="00351E8D" w:rsidP="00351E8D">
      <w:pPr>
        <w:spacing w:line="480" w:lineRule="auto"/>
        <w:ind w:left="720" w:hanging="720"/>
        <w:rPr>
          <w:szCs w:val="24"/>
        </w:rPr>
      </w:pPr>
      <w:proofErr w:type="spellStart"/>
      <w:proofErr w:type="gramStart"/>
      <w:r>
        <w:rPr>
          <w:szCs w:val="24"/>
          <w:shd w:val="clear" w:color="auto" w:fill="FFFFFF"/>
        </w:rPr>
        <w:t>Ebrey</w:t>
      </w:r>
      <w:proofErr w:type="spellEnd"/>
      <w:r>
        <w:rPr>
          <w:szCs w:val="24"/>
          <w:shd w:val="clear" w:color="auto" w:fill="FFFFFF"/>
        </w:rPr>
        <w:t>, P. B., &amp; Walthall, A. (2013).</w:t>
      </w:r>
      <w:proofErr w:type="gramEnd"/>
      <w:r>
        <w:rPr>
          <w:szCs w:val="24"/>
          <w:shd w:val="clear" w:color="auto" w:fill="FFFFFF"/>
        </w:rPr>
        <w:t> </w:t>
      </w:r>
      <w:r>
        <w:rPr>
          <w:i/>
          <w:iCs/>
          <w:szCs w:val="24"/>
          <w:shd w:val="clear" w:color="auto" w:fill="FFFFFF"/>
        </w:rPr>
        <w:t>East Asia: A cultural, social, and political history</w:t>
      </w:r>
      <w:r>
        <w:rPr>
          <w:szCs w:val="24"/>
          <w:shd w:val="clear" w:color="auto" w:fill="FFFFFF"/>
        </w:rPr>
        <w:t xml:space="preserve">. </w:t>
      </w:r>
      <w:proofErr w:type="spellStart"/>
      <w:r>
        <w:rPr>
          <w:szCs w:val="24"/>
          <w:shd w:val="clear" w:color="auto" w:fill="FFFFFF"/>
        </w:rPr>
        <w:t>Cengage</w:t>
      </w:r>
      <w:proofErr w:type="spellEnd"/>
      <w:r>
        <w:rPr>
          <w:szCs w:val="24"/>
          <w:shd w:val="clear" w:color="auto" w:fill="FFFFFF"/>
        </w:rPr>
        <w:t xml:space="preserve"> Learning.</w:t>
      </w:r>
    </w:p>
    <w:p w:rsidR="00F40E8B" w:rsidRPr="003D108E" w:rsidRDefault="00F40E8B" w:rsidP="00351E8D">
      <w:pPr>
        <w:spacing w:line="480" w:lineRule="auto"/>
        <w:jc w:val="center"/>
        <w:rPr>
          <w:szCs w:val="24"/>
        </w:rPr>
      </w:pPr>
    </w:p>
    <w:sectPr w:rsidR="00F40E8B" w:rsidRPr="003D108E" w:rsidSect="001F1A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943" w:rsidRDefault="00E17943" w:rsidP="00B10720">
      <w:r>
        <w:separator/>
      </w:r>
    </w:p>
  </w:endnote>
  <w:endnote w:type="continuationSeparator" w:id="0">
    <w:p w:rsidR="00E17943" w:rsidRDefault="00E17943" w:rsidP="00B10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943" w:rsidRDefault="00E17943" w:rsidP="00B10720">
      <w:r>
        <w:separator/>
      </w:r>
    </w:p>
  </w:footnote>
  <w:footnote w:type="continuationSeparator" w:id="0">
    <w:p w:rsidR="00E17943" w:rsidRDefault="00E17943" w:rsidP="00B10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6BC" w:rsidRDefault="006946BC" w:rsidP="00B10720">
    <w:pPr>
      <w:pStyle w:val="Header"/>
      <w:jc w:val="right"/>
    </w:pPr>
    <w:r w:rsidRPr="003D108E">
      <w:rPr>
        <w:szCs w:val="24"/>
      </w:rPr>
      <w:t>PRIMARY SOURCES ANALYSIS</w:t>
    </w:r>
    <w:sdt>
      <w:sdtPr>
        <w:id w:val="82123908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351E8D">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6BC" w:rsidRDefault="006946BC" w:rsidP="001F1A03">
    <w:pPr>
      <w:pStyle w:val="Header"/>
      <w:jc w:val="right"/>
    </w:pPr>
    <w:r>
      <w:t xml:space="preserve">Running head: </w:t>
    </w:r>
    <w:r w:rsidRPr="003D108E">
      <w:rPr>
        <w:szCs w:val="24"/>
      </w:rPr>
      <w:t>PRIMARY SOURCES ANALYSIS</w:t>
    </w:r>
    <w:sdt>
      <w:sdtPr>
        <w:id w:val="123420540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351E8D">
          <w:rPr>
            <w:noProof/>
          </w:rPr>
          <w:t>1</w:t>
        </w:r>
        <w:r>
          <w:rPr>
            <w:noProof/>
          </w:rPr>
          <w:fldChar w:fldCharType="end"/>
        </w:r>
      </w:sdtContent>
    </w:sdt>
  </w:p>
  <w:p w:rsidR="006946BC" w:rsidRDefault="00694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1NDMwMTAzMLQwtLBU0lEKTi0uzszPAykwrAUALYGMICwAAAA="/>
  </w:docVars>
  <w:rsids>
    <w:rsidRoot w:val="006300B0"/>
    <w:rsid w:val="00023FDD"/>
    <w:rsid w:val="000C7923"/>
    <w:rsid w:val="000F38EA"/>
    <w:rsid w:val="00101F9E"/>
    <w:rsid w:val="00154752"/>
    <w:rsid w:val="001C719E"/>
    <w:rsid w:val="001F1A03"/>
    <w:rsid w:val="001F3EB2"/>
    <w:rsid w:val="002626FF"/>
    <w:rsid w:val="002E4EBA"/>
    <w:rsid w:val="00351E8D"/>
    <w:rsid w:val="00382FF0"/>
    <w:rsid w:val="003978E1"/>
    <w:rsid w:val="003D108E"/>
    <w:rsid w:val="004E4610"/>
    <w:rsid w:val="00555174"/>
    <w:rsid w:val="00583AFE"/>
    <w:rsid w:val="00594A45"/>
    <w:rsid w:val="005A004B"/>
    <w:rsid w:val="005A2C4E"/>
    <w:rsid w:val="00627F1E"/>
    <w:rsid w:val="006300B0"/>
    <w:rsid w:val="00645D4C"/>
    <w:rsid w:val="006946BC"/>
    <w:rsid w:val="00722A7E"/>
    <w:rsid w:val="0074590C"/>
    <w:rsid w:val="0083179B"/>
    <w:rsid w:val="0084406C"/>
    <w:rsid w:val="00867601"/>
    <w:rsid w:val="00896351"/>
    <w:rsid w:val="009213FB"/>
    <w:rsid w:val="00933E51"/>
    <w:rsid w:val="00963E59"/>
    <w:rsid w:val="00982898"/>
    <w:rsid w:val="0098671E"/>
    <w:rsid w:val="00A75405"/>
    <w:rsid w:val="00AC0AE4"/>
    <w:rsid w:val="00AE3E47"/>
    <w:rsid w:val="00B10720"/>
    <w:rsid w:val="00BC58AA"/>
    <w:rsid w:val="00C02EF0"/>
    <w:rsid w:val="00C172BA"/>
    <w:rsid w:val="00C17BA8"/>
    <w:rsid w:val="00CC5483"/>
    <w:rsid w:val="00D035F5"/>
    <w:rsid w:val="00D5709B"/>
    <w:rsid w:val="00DC4771"/>
    <w:rsid w:val="00DE78A6"/>
    <w:rsid w:val="00E17943"/>
    <w:rsid w:val="00E333D6"/>
    <w:rsid w:val="00E519A4"/>
    <w:rsid w:val="00EB770E"/>
    <w:rsid w:val="00F4088C"/>
    <w:rsid w:val="00F40E8B"/>
    <w:rsid w:val="00FC0F2A"/>
    <w:rsid w:val="00FD262F"/>
    <w:rsid w:val="00FE2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720"/>
    <w:pPr>
      <w:tabs>
        <w:tab w:val="center" w:pos="4680"/>
        <w:tab w:val="right" w:pos="9360"/>
      </w:tabs>
    </w:pPr>
  </w:style>
  <w:style w:type="character" w:customStyle="1" w:styleId="HeaderChar">
    <w:name w:val="Header Char"/>
    <w:basedOn w:val="DefaultParagraphFont"/>
    <w:link w:val="Header"/>
    <w:uiPriority w:val="99"/>
    <w:rsid w:val="00B10720"/>
    <w:rPr>
      <w:rFonts w:ascii="Times New Roman" w:hAnsi="Times New Roman" w:cs="Times New Roman"/>
      <w:sz w:val="24"/>
      <w:szCs w:val="20"/>
    </w:rPr>
  </w:style>
  <w:style w:type="paragraph" w:styleId="Footer">
    <w:name w:val="footer"/>
    <w:basedOn w:val="Normal"/>
    <w:link w:val="FooterChar"/>
    <w:uiPriority w:val="99"/>
    <w:unhideWhenUsed/>
    <w:rsid w:val="00B10720"/>
    <w:pPr>
      <w:tabs>
        <w:tab w:val="center" w:pos="4680"/>
        <w:tab w:val="right" w:pos="9360"/>
      </w:tabs>
    </w:pPr>
  </w:style>
  <w:style w:type="character" w:customStyle="1" w:styleId="FooterChar">
    <w:name w:val="Footer Char"/>
    <w:basedOn w:val="DefaultParagraphFont"/>
    <w:link w:val="Footer"/>
    <w:uiPriority w:val="99"/>
    <w:rsid w:val="00B10720"/>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720"/>
    <w:pPr>
      <w:tabs>
        <w:tab w:val="center" w:pos="4680"/>
        <w:tab w:val="right" w:pos="9360"/>
      </w:tabs>
    </w:pPr>
  </w:style>
  <w:style w:type="character" w:customStyle="1" w:styleId="HeaderChar">
    <w:name w:val="Header Char"/>
    <w:basedOn w:val="DefaultParagraphFont"/>
    <w:link w:val="Header"/>
    <w:uiPriority w:val="99"/>
    <w:rsid w:val="00B10720"/>
    <w:rPr>
      <w:rFonts w:ascii="Times New Roman" w:hAnsi="Times New Roman" w:cs="Times New Roman"/>
      <w:sz w:val="24"/>
      <w:szCs w:val="20"/>
    </w:rPr>
  </w:style>
  <w:style w:type="paragraph" w:styleId="Footer">
    <w:name w:val="footer"/>
    <w:basedOn w:val="Normal"/>
    <w:link w:val="FooterChar"/>
    <w:uiPriority w:val="99"/>
    <w:unhideWhenUsed/>
    <w:rsid w:val="00B10720"/>
    <w:pPr>
      <w:tabs>
        <w:tab w:val="center" w:pos="4680"/>
        <w:tab w:val="right" w:pos="9360"/>
      </w:tabs>
    </w:pPr>
  </w:style>
  <w:style w:type="character" w:customStyle="1" w:styleId="FooterChar">
    <w:name w:val="Footer Char"/>
    <w:basedOn w:val="DefaultParagraphFont"/>
    <w:link w:val="Footer"/>
    <w:uiPriority w:val="99"/>
    <w:rsid w:val="00B10720"/>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64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4</cp:revision>
  <dcterms:created xsi:type="dcterms:W3CDTF">2018-04-18T14:57:00Z</dcterms:created>
  <dcterms:modified xsi:type="dcterms:W3CDTF">2018-04-18T23:28:00Z</dcterms:modified>
</cp:coreProperties>
</file>